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"/>
        <w:gridCol w:w="3068"/>
        <w:gridCol w:w="1829"/>
        <w:gridCol w:w="1829"/>
        <w:gridCol w:w="1081"/>
      </w:tblGrid>
      <w:tr w:rsidR="00C312BD" w:rsidTr="00707369">
        <w:trPr>
          <w:trHeight w:val="45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C312BD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排名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C312BD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供应商名称</w:t>
            </w:r>
          </w:p>
        </w:tc>
        <w:tc>
          <w:tcPr>
            <w:tcW w:w="1089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最终报价（元）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/>
                <w:bCs/>
                <w:color w:val="000000"/>
                <w:sz w:val="24"/>
              </w:rPr>
              <w:t>评审价格</w:t>
            </w: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（元）</w:t>
            </w:r>
          </w:p>
        </w:tc>
        <w:tc>
          <w:tcPr>
            <w:tcW w:w="646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综合得</w:t>
            </w:r>
            <w:r w:rsidRPr="00D80687">
              <w:rPr>
                <w:rFonts w:ascii="宋体" w:hAnsi="宋体" w:cs="Tahoma"/>
                <w:bCs/>
                <w:color w:val="000000"/>
                <w:sz w:val="24"/>
              </w:rPr>
              <w:t>分</w:t>
            </w:r>
          </w:p>
        </w:tc>
      </w:tr>
      <w:tr w:rsidR="00C312BD" w:rsidTr="00707369">
        <w:trPr>
          <w:trHeight w:val="45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天津峥嵘物业管理有限公司</w:t>
            </w:r>
          </w:p>
        </w:tc>
        <w:tc>
          <w:tcPr>
            <w:tcW w:w="1089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2043825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2043825</w:t>
            </w:r>
          </w:p>
        </w:tc>
        <w:tc>
          <w:tcPr>
            <w:tcW w:w="646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99.4392</w:t>
            </w:r>
          </w:p>
        </w:tc>
      </w:tr>
      <w:tr w:rsidR="00C312BD" w:rsidTr="00707369">
        <w:trPr>
          <w:trHeight w:val="39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天津晨</w:t>
            </w:r>
            <w:proofErr w:type="gramStart"/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翰</w:t>
            </w:r>
            <w:proofErr w:type="gramEnd"/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物业服务有限公司</w:t>
            </w:r>
          </w:p>
        </w:tc>
        <w:tc>
          <w:tcPr>
            <w:tcW w:w="1089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2049212.78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2049212.78</w:t>
            </w:r>
          </w:p>
        </w:tc>
        <w:tc>
          <w:tcPr>
            <w:tcW w:w="646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86.067</w:t>
            </w:r>
          </w:p>
        </w:tc>
      </w:tr>
      <w:tr w:rsidR="00C312BD" w:rsidTr="00707369">
        <w:trPr>
          <w:trHeight w:val="39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天津富蓝特大酒店有限公司</w:t>
            </w:r>
          </w:p>
        </w:tc>
        <w:tc>
          <w:tcPr>
            <w:tcW w:w="1089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2012822.78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2012822.78</w:t>
            </w:r>
          </w:p>
        </w:tc>
        <w:tc>
          <w:tcPr>
            <w:tcW w:w="646" w:type="pct"/>
            <w:vAlign w:val="center"/>
          </w:tcPr>
          <w:p w:rsidR="00C312BD" w:rsidRPr="00D80687" w:rsidRDefault="00C312BD" w:rsidP="00707369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D80687">
              <w:rPr>
                <w:rFonts w:ascii="宋体" w:hAnsi="宋体" w:cs="Tahoma" w:hint="eastAsia"/>
                <w:bCs/>
                <w:color w:val="000000"/>
                <w:sz w:val="24"/>
              </w:rPr>
              <w:t>57.6667</w:t>
            </w:r>
          </w:p>
        </w:tc>
      </w:tr>
    </w:tbl>
    <w:p w:rsidR="00096145" w:rsidRDefault="00096145">
      <w:bookmarkStart w:id="0" w:name="_GoBack"/>
      <w:bookmarkEnd w:id="0"/>
    </w:p>
    <w:sectPr w:rsidR="0009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A"/>
    <w:rsid w:val="0000724E"/>
    <w:rsid w:val="00096145"/>
    <w:rsid w:val="002D3C2B"/>
    <w:rsid w:val="002F477C"/>
    <w:rsid w:val="00375321"/>
    <w:rsid w:val="005D2111"/>
    <w:rsid w:val="0070440E"/>
    <w:rsid w:val="00716C96"/>
    <w:rsid w:val="00AB639A"/>
    <w:rsid w:val="00B5391E"/>
    <w:rsid w:val="00B921D1"/>
    <w:rsid w:val="00BB5744"/>
    <w:rsid w:val="00C312BD"/>
    <w:rsid w:val="00F92016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HP Inc.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2024-07-01T03:00:00Z</dcterms:created>
  <dcterms:modified xsi:type="dcterms:W3CDTF">2024-07-01T03:01:00Z</dcterms:modified>
</cp:coreProperties>
</file>